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AF" w:rsidRPr="009B4CA6" w:rsidRDefault="00093FAF" w:rsidP="00093FAF">
      <w:pPr>
        <w:pStyle w:val="Nadpis1"/>
        <w:jc w:val="center"/>
        <w:rPr>
          <w:rFonts w:asciiTheme="majorHAnsi" w:hAnsiTheme="majorHAnsi" w:cs="Times New Roman"/>
          <w:caps/>
          <w:spacing w:val="60"/>
          <w:lang w:val="sk-SK"/>
        </w:rPr>
      </w:pPr>
      <w:r w:rsidRPr="009B4CA6">
        <w:rPr>
          <w:rFonts w:asciiTheme="majorHAnsi" w:hAnsiTheme="majorHAnsi" w:cs="Times New Roman"/>
          <w:caps/>
          <w:spacing w:val="60"/>
          <w:lang w:val="sk-SK"/>
        </w:rPr>
        <w:t>Záväzná Prihláška</w:t>
      </w:r>
    </w:p>
    <w:p w:rsidR="00093FAF" w:rsidRPr="009B4CA6" w:rsidRDefault="00093FAF" w:rsidP="00093FAF">
      <w:pPr>
        <w:tabs>
          <w:tab w:val="left" w:pos="2655"/>
        </w:tabs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lang w:val="sk-SK"/>
        </w:rPr>
        <w:tab/>
      </w:r>
    </w:p>
    <w:p w:rsidR="00093FAF" w:rsidRPr="009B4CA6" w:rsidRDefault="00093FAF" w:rsidP="00093FAF">
      <w:pPr>
        <w:jc w:val="center"/>
        <w:rPr>
          <w:rFonts w:asciiTheme="majorHAnsi" w:hAnsiTheme="majorHAnsi"/>
          <w:b/>
          <w:bCs/>
          <w:iCs/>
          <w:caps/>
          <w:color w:val="FF0000"/>
          <w:spacing w:val="40"/>
          <w:sz w:val="28"/>
          <w:szCs w:val="28"/>
          <w:lang w:val="sk-SK" w:eastAsia="sk-SK"/>
        </w:rPr>
      </w:pPr>
      <w:r w:rsidRPr="009B4CA6">
        <w:rPr>
          <w:rFonts w:asciiTheme="majorHAnsi" w:hAnsiTheme="majorHAnsi"/>
          <w:b/>
          <w:bCs/>
          <w:iCs/>
          <w:caps/>
          <w:color w:val="FF0000"/>
          <w:spacing w:val="40"/>
          <w:sz w:val="28"/>
          <w:szCs w:val="28"/>
          <w:lang w:val="sk-SK" w:eastAsia="sk-SK"/>
        </w:rPr>
        <w:t>„SHANDONG BUSINESS DAYS IN SLOVAKIA“</w:t>
      </w:r>
    </w:p>
    <w:p w:rsidR="00093FAF" w:rsidRPr="009B4CA6" w:rsidRDefault="00093FAF" w:rsidP="00093FAF">
      <w:pPr>
        <w:rPr>
          <w:rFonts w:asciiTheme="majorHAnsi" w:hAnsiTheme="majorHAnsi"/>
          <w:lang w:val="sk-SK"/>
        </w:rPr>
      </w:pPr>
    </w:p>
    <w:p w:rsidR="00093FAF" w:rsidRPr="009B4CA6" w:rsidRDefault="00093FAF" w:rsidP="00093FAF">
      <w:pPr>
        <w:pStyle w:val="Normlnywebov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9B4CA6">
        <w:rPr>
          <w:rFonts w:asciiTheme="majorHAnsi" w:hAnsiTheme="majorHAnsi"/>
          <w:bCs/>
          <w:iCs/>
        </w:rPr>
        <w:t>Termín a miesto konania:</w:t>
      </w:r>
      <w:r w:rsidRPr="009B4CA6">
        <w:rPr>
          <w:rFonts w:asciiTheme="majorHAnsi" w:hAnsiTheme="majorHAnsi"/>
          <w:bCs/>
          <w:iCs/>
        </w:rPr>
        <w:tab/>
      </w:r>
      <w:r w:rsidRPr="009B4CA6"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>3</w:t>
      </w:r>
      <w:r w:rsidRPr="009B4CA6">
        <w:rPr>
          <w:rFonts w:asciiTheme="majorHAnsi" w:hAnsiTheme="majorHAnsi"/>
          <w:b/>
        </w:rPr>
        <w:t xml:space="preserve">. júla 2014 o 10.00 </w:t>
      </w:r>
    </w:p>
    <w:p w:rsidR="00093FAF" w:rsidRPr="009B4CA6" w:rsidRDefault="00093FAF" w:rsidP="00093FAF">
      <w:pPr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ab/>
        <w:t>historická budova Národnej rady Slovenskej republiky</w:t>
      </w:r>
    </w:p>
    <w:p w:rsidR="00093FAF" w:rsidRPr="009B4CA6" w:rsidRDefault="00093FAF" w:rsidP="00093FAF">
      <w:pPr>
        <w:ind w:left="2520" w:firstLine="42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ab/>
      </w:r>
      <w:r w:rsidRPr="009B4CA6">
        <w:rPr>
          <w:rFonts w:asciiTheme="majorHAnsi" w:hAnsiTheme="majorHAnsi"/>
          <w:lang w:val="sk-SK"/>
        </w:rPr>
        <w:t>na Župnom námestí v Bratislave</w:t>
      </w:r>
    </w:p>
    <w:p w:rsidR="00093FAF" w:rsidRPr="009B4CA6" w:rsidRDefault="00093FAF" w:rsidP="00093FAF">
      <w:pPr>
        <w:rPr>
          <w:rFonts w:asciiTheme="majorHAnsi" w:hAnsiTheme="majorHAnsi"/>
          <w:lang w:val="sk-SK"/>
        </w:rPr>
      </w:pPr>
    </w:p>
    <w:p w:rsidR="00093FAF" w:rsidRPr="009B4CA6" w:rsidRDefault="00093FAF" w:rsidP="00093FAF">
      <w:pPr>
        <w:rPr>
          <w:rFonts w:asciiTheme="majorHAnsi" w:hAnsiTheme="majorHAnsi"/>
          <w:lang w:val="sk-SK"/>
        </w:rPr>
      </w:pPr>
      <w:r w:rsidRPr="009B4CA6">
        <w:rPr>
          <w:rFonts w:asciiTheme="majorHAnsi" w:hAnsiTheme="majorHAnsi"/>
          <w:bCs/>
          <w:lang w:val="sk-SK"/>
        </w:rPr>
        <w:t xml:space="preserve">Týmto sa záväzne prihlasujeme na konferenciu </w:t>
      </w:r>
      <w:r w:rsidRPr="009B4CA6">
        <w:rPr>
          <w:rFonts w:asciiTheme="majorHAnsi" w:hAnsiTheme="majorHAnsi"/>
          <w:b/>
          <w:bCs/>
          <w:iCs/>
          <w:lang w:val="sk-SK"/>
        </w:rPr>
        <w:t>„</w:t>
      </w:r>
      <w:r w:rsidRPr="009B4CA6">
        <w:rPr>
          <w:rFonts w:asciiTheme="majorHAnsi" w:hAnsiTheme="majorHAnsi"/>
          <w:b/>
          <w:bCs/>
          <w:iCs/>
          <w:caps/>
          <w:spacing w:val="40"/>
          <w:lang w:val="sk-SK" w:eastAsia="sk-SK"/>
        </w:rPr>
        <w:t>SHANDONG BUSINESS DAYS IN SLOVAKIA</w:t>
      </w:r>
      <w:r w:rsidRPr="009B4CA6">
        <w:rPr>
          <w:rFonts w:asciiTheme="majorHAnsi" w:hAnsiTheme="majorHAnsi"/>
          <w:b/>
          <w:bCs/>
          <w:iCs/>
          <w:lang w:val="sk-SK"/>
        </w:rPr>
        <w:t>“</w:t>
      </w:r>
      <w:r w:rsidRPr="009B4CA6">
        <w:rPr>
          <w:rFonts w:asciiTheme="majorHAnsi" w:hAnsiTheme="majorHAnsi"/>
          <w:lang w:val="sk-SK"/>
        </w:rPr>
        <w:t xml:space="preserve"> </w:t>
      </w:r>
    </w:p>
    <w:p w:rsidR="00093FAF" w:rsidRPr="009B4CA6" w:rsidRDefault="00093FAF" w:rsidP="00093FAF">
      <w:pPr>
        <w:rPr>
          <w:rFonts w:asciiTheme="majorHAnsi" w:hAnsiTheme="majorHAnsi"/>
          <w:b/>
          <w:bCs/>
          <w:iCs/>
          <w:lang w:val="sk-SK"/>
        </w:rPr>
      </w:pPr>
      <w:r w:rsidRPr="009B4CA6">
        <w:rPr>
          <w:rFonts w:asciiTheme="majorHAnsi" w:hAnsiTheme="majorHAnsi"/>
          <w:lang w:val="sk-SK"/>
        </w:rPr>
        <w:t>organizovanú SLOVENSKO-ČÍNSKOU OBCHODNOU KOMOROU v Bratislave.</w:t>
      </w:r>
    </w:p>
    <w:p w:rsidR="00093FAF" w:rsidRDefault="00093FAF" w:rsidP="00093FAF">
      <w:pPr>
        <w:rPr>
          <w:rFonts w:asciiTheme="majorHAnsi" w:hAnsiTheme="majorHAnsi"/>
          <w:b/>
          <w:bCs/>
          <w:lang w:val="sk-SK"/>
        </w:rPr>
      </w:pPr>
    </w:p>
    <w:p w:rsidR="007978A9" w:rsidRPr="009B4CA6" w:rsidRDefault="007978A9" w:rsidP="00093FAF">
      <w:pPr>
        <w:rPr>
          <w:rFonts w:asciiTheme="majorHAnsi" w:hAnsiTheme="majorHAnsi"/>
          <w:b/>
          <w:bCs/>
          <w:lang w:val="sk-SK"/>
        </w:rPr>
      </w:pPr>
    </w:p>
    <w:p w:rsidR="00093FAF" w:rsidRPr="009B4CA6" w:rsidRDefault="00093FAF" w:rsidP="00093FAF">
      <w:pPr>
        <w:rPr>
          <w:rFonts w:asciiTheme="majorHAnsi" w:hAnsiTheme="majorHAnsi"/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6"/>
        <w:gridCol w:w="112"/>
        <w:gridCol w:w="1614"/>
        <w:gridCol w:w="1726"/>
        <w:gridCol w:w="1726"/>
        <w:gridCol w:w="1726"/>
      </w:tblGrid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093FAF" w:rsidP="00E62A8D">
            <w:pPr>
              <w:pStyle w:val="Normlnywebov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 w:rsidRPr="009B4CA6">
              <w:rPr>
                <w:rFonts w:asciiTheme="majorHAnsi" w:hAnsiTheme="majorHAnsi"/>
                <w:b/>
                <w:bCs/>
              </w:rPr>
              <w:t>Obchodné meno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Zástupca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Sídlo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IČO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Telefónne číslo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E-mail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vAlign w:val="center"/>
          </w:tcPr>
          <w:p w:rsidR="00093FAF" w:rsidRPr="009B4CA6" w:rsidRDefault="00B23BB8" w:rsidP="00E62A8D">
            <w:pPr>
              <w:rPr>
                <w:rFonts w:asciiTheme="majorHAnsi" w:hAnsiTheme="majorHAnsi"/>
                <w:b/>
                <w:bCs/>
                <w:lang w:val="sk-SK"/>
              </w:rPr>
            </w:pPr>
            <w:r w:rsidRPr="009B4CA6">
              <w:rPr>
                <w:rFonts w:asciiTheme="majorHAnsi" w:hAnsiTheme="majorHAnsi"/>
                <w:b/>
                <w:bCs/>
                <w:lang w:val="sk-SK"/>
              </w:rPr>
              <w:t>Oblasť spolupráce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093FAF" w:rsidRPr="009B4CA6" w:rsidTr="00E62A8D">
        <w:trPr>
          <w:trHeight w:val="454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vAlign w:val="center"/>
          </w:tcPr>
          <w:p w:rsidR="00093FAF" w:rsidRPr="00B23BB8" w:rsidRDefault="00B23BB8" w:rsidP="00E62A8D">
            <w:pPr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sk-SK"/>
              </w:rPr>
              <w:t>Profil spoločnosti</w:t>
            </w:r>
          </w:p>
        </w:tc>
        <w:tc>
          <w:tcPr>
            <w:tcW w:w="6792" w:type="dxa"/>
            <w:gridSpan w:val="4"/>
            <w:vAlign w:val="center"/>
          </w:tcPr>
          <w:p w:rsidR="00093FAF" w:rsidRPr="009B4CA6" w:rsidRDefault="00093FAF" w:rsidP="00E62A8D">
            <w:pPr>
              <w:rPr>
                <w:rFonts w:asciiTheme="majorHAnsi" w:hAnsiTheme="majorHAnsi"/>
                <w:lang w:val="sk-SK"/>
              </w:rPr>
            </w:pPr>
          </w:p>
        </w:tc>
      </w:tr>
      <w:tr w:rsidR="009D4B35" w:rsidRPr="009B4CA6" w:rsidTr="00562A8A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5B66FA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26" style="position:absolute;left:0;text-align:left;margin-left:65.85pt;margin-top:1.2pt;width:15.95pt;height:10.75pt;z-index:251658240;mso-position-horizontal-relative:text;mso-position-vertical-relative:text"/>
              </w:pict>
            </w:r>
            <w:r w:rsidR="00460875">
              <w:t>*</w:t>
            </w:r>
          </w:p>
          <w:p w:rsidR="005B66FA" w:rsidRDefault="005B66FA" w:rsidP="00E62A8D"/>
          <w:p w:rsidR="009D4B35" w:rsidRPr="009B4CA6" w:rsidRDefault="005B66FA" w:rsidP="00E62A8D">
            <w:pPr>
              <w:rPr>
                <w:rFonts w:asciiTheme="majorHAnsi" w:hAnsiTheme="majorHAnsi"/>
                <w:lang w:val="sk-SK"/>
              </w:rPr>
            </w:pPr>
            <w:r>
              <w:t>Jinan Gaoxin Huaneng Pneumatic &amp; Hydraulic Co., Ltd ( GXHN)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9D4B35" w:rsidRPr="009B4CA6" w:rsidRDefault="00317130" w:rsidP="00E62A8D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noProof/>
                <w:lang w:val="sk-SK" w:eastAsia="sk-SK"/>
              </w:rPr>
              <w:pict>
                <v:rect id="_x0000_s1027" style="position:absolute;left:0;text-align:left;margin-left:65.9pt;margin-top:-23.15pt;width:15.95pt;height:10.55pt;z-index:251659264;mso-position-horizontal-relative:text;mso-position-vertical-relative:text"/>
              </w:pict>
            </w:r>
            <w:r w:rsidR="005B66FA">
              <w:t>Shandong Yuntai Machinery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28" style="position:absolute;left:0;text-align:left;margin-left:65.7pt;margin-top:-10.9pt;width:15.95pt;height:10.55pt;z-index:251660288;mso-position-horizontal-relative:text;mso-position-vertical-relative:text"/>
              </w:pict>
            </w:r>
          </w:p>
          <w:p w:rsidR="009D4B35" w:rsidRPr="009B4CA6" w:rsidRDefault="005B66FA" w:rsidP="00E62A8D">
            <w:pPr>
              <w:rPr>
                <w:rFonts w:asciiTheme="majorHAnsi" w:hAnsiTheme="majorHAnsi"/>
                <w:lang w:val="sk-SK"/>
              </w:rPr>
            </w:pPr>
            <w:r>
              <w:t>Shandong Shengyang  Hardware Products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9D4B35" w:rsidRPr="009B4CA6" w:rsidRDefault="00317130" w:rsidP="00E62A8D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noProof/>
                <w:lang w:val="sk-SK" w:eastAsia="sk-SK"/>
              </w:rPr>
              <w:pict>
                <v:rect id="_x0000_s1029" style="position:absolute;left:0;text-align:left;margin-left:65.8pt;margin-top:-29.2pt;width:15.95pt;height:10.55pt;z-index:251661312;mso-position-horizontal-relative:text;mso-position-vertical-relative:text"/>
              </w:pict>
            </w:r>
            <w:r w:rsidR="005B66FA">
              <w:t>Tengzhou Jinrui Trade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9D4B35" w:rsidRPr="009B4CA6" w:rsidRDefault="00317130" w:rsidP="00E62A8D">
            <w:pPr>
              <w:rPr>
                <w:rFonts w:asciiTheme="majorHAnsi" w:hAnsiTheme="majorHAnsi"/>
                <w:lang w:val="sk-SK"/>
              </w:rPr>
            </w:pPr>
            <w:r>
              <w:rPr>
                <w:rFonts w:asciiTheme="majorHAnsi" w:hAnsiTheme="majorHAnsi"/>
                <w:noProof/>
                <w:lang w:val="sk-SK" w:eastAsia="sk-SK"/>
              </w:rPr>
              <w:pict>
                <v:rect id="_x0000_s1030" style="position:absolute;left:0;text-align:left;margin-left:65.55pt;margin-top:-23.15pt;width:15.95pt;height:10.55pt;z-index:251662336;mso-position-horizontal-relative:text;mso-position-vertical-relative:text"/>
              </w:pict>
            </w:r>
            <w:r w:rsidR="005B66FA">
              <w:t>Tengzhou Huijin Heavy Machinery Co., Ltd.</w:t>
            </w:r>
          </w:p>
        </w:tc>
      </w:tr>
      <w:tr w:rsidR="009D4B35" w:rsidRPr="009B4CA6" w:rsidTr="00562A8A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5B66FA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3" style="position:absolute;left:0;text-align:left;margin-left:65.85pt;margin-top:-10.5pt;width:15.95pt;height:10.55pt;z-index:251665408;mso-position-horizontal-relative:text;mso-position-vertical-relative:text"/>
              </w:pict>
            </w:r>
          </w:p>
          <w:p w:rsidR="009D4B35" w:rsidRDefault="005B66FA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Zhongheng Chain Co., Ltd.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2" style="position:absolute;left:0;text-align:left;margin-left:65.9pt;margin-top:-10.8pt;width:15.95pt;height:10.55pt;z-index:251664384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You Rong Machinetool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1" style="position:absolute;left:0;text-align:left;margin-left:65.5pt;margin-top:1pt;width:15.95pt;height:10.55pt;z-index:251663360;mso-position-horizontal-relative:text;mso-position-vertical-relative:text"/>
              </w:pict>
            </w:r>
          </w:p>
          <w:p w:rsidR="00C917AC" w:rsidRDefault="00C917AC" w:rsidP="00E62A8D"/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Sanjiu Refigeration Equipment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9D4B35" w:rsidRDefault="00317130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rPr>
                <w:rFonts w:asciiTheme="majorHAnsi" w:hAnsiTheme="majorHAnsi"/>
                <w:noProof/>
                <w:lang w:val="sk-SK" w:eastAsia="sk-SK"/>
              </w:rPr>
              <w:pict>
                <v:rect id="_x0000_s1038" style="position:absolute;left:0;text-align:left;margin-left:65.8pt;margin-top:-22.4pt;width:15.95pt;height:10.55pt;z-index:251670528;mso-position-horizontal-relative:text;mso-position-vertical-relative:text"/>
              </w:pict>
            </w:r>
            <w:r w:rsidR="00C917AC">
              <w:t>Wanda Holding Group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7" style="position:absolute;left:0;text-align:left;margin-left:66.15pt;margin-top:-10.85pt;width:15.95pt;height:10.55pt;z-index:251669504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LuBai Department Store Group Co., Ltd.</w:t>
            </w:r>
          </w:p>
        </w:tc>
      </w:tr>
      <w:tr w:rsidR="009D4B35" w:rsidRPr="009B4CA6" w:rsidTr="00562A8A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9D4B35" w:rsidRP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6" style="position:absolute;left:0;text-align:left;margin-left:65.7pt;margin-top:-16.8pt;width:15.95pt;height:10.55pt;z-index:251668480;mso-position-horizontal-relative:text;mso-position-vertical-relative:text"/>
              </w:pict>
            </w:r>
            <w:r w:rsidR="00C917AC">
              <w:t>Dong Ying Ocean Chemical Co., Ltd.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9D4B35" w:rsidRP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5" style="position:absolute;left:0;text-align:left;margin-left:65.9pt;margin-top:-22.65pt;width:15.95pt;height:10.55pt;z-index:251667456;mso-position-horizontal-relative:text;mso-position-vertical-relative:text"/>
              </w:pict>
            </w:r>
            <w:r w:rsidR="00C917AC">
              <w:t>Yangxin Ruixin Group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4" style="position:absolute;left:0;text-align:left;margin-left:65.7pt;margin-top:1.1pt;width:15.95pt;height:10.55pt;z-index:251666432;mso-position-horizontal-relative:text;mso-position-vertical-relative:text"/>
              </w:pict>
            </w:r>
          </w:p>
          <w:p w:rsidR="00C917AC" w:rsidRDefault="00C917AC" w:rsidP="00E62A8D"/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Jinan Lufeng Foundation Engineering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39" style="position:absolute;left:0;text-align:left;margin-left:66.05pt;margin-top:-5.15pt;width:15.95pt;height:10.55pt;z-index:251671552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Wohr Heavy Industry Technology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9D4B35" w:rsidRDefault="00317130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rPr>
                <w:rFonts w:asciiTheme="majorHAnsi" w:hAnsiTheme="majorHAnsi"/>
                <w:noProof/>
                <w:lang w:val="sk-SK" w:eastAsia="sk-SK"/>
              </w:rPr>
              <w:pict>
                <v:rect id="_x0000_s1040" style="position:absolute;left:0;text-align:left;margin-left:65.55pt;margin-top:-16.4pt;width:15.95pt;height:10.55pt;z-index:251672576;mso-position-horizontal-relative:text;mso-position-vertical-relative:text"/>
              </w:pict>
            </w:r>
            <w:r w:rsidR="00C917AC">
              <w:t>Shandong Binao Wire&amp;Cable Co., Ltd.</w:t>
            </w:r>
          </w:p>
        </w:tc>
      </w:tr>
      <w:tr w:rsidR="009D4B35" w:rsidRPr="009B4CA6" w:rsidTr="00562A8A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41" style="position:absolute;left:0;text-align:left;margin-left:65.85pt;margin-top:-18.6pt;width:15.95pt;height:10.55pt;z-index:251673600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Lifengda Group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42" style="position:absolute;left:0;text-align:left;margin-left:66.1pt;margin-top:-.5pt;width:15.95pt;height:10.55pt;z-index:251674624;mso-position-horizontal-relative:text;mso-position-vertical-relative:text"/>
              </w:pict>
            </w:r>
          </w:p>
          <w:p w:rsidR="007978A9" w:rsidRDefault="007978A9" w:rsidP="00E62A8D"/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Tianli Heavy Industry Group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pPr>
              <w:rPr>
                <w:lang w:val="sk-SK"/>
              </w:rPr>
            </w:pPr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43" style="position:absolute;left:0;text-align:left;margin-left:65.7pt;margin-top:-6.5pt;width:15.95pt;height:10.55pt;z-index:251675648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Qufu Sambo Culture and Arts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pPr>
              <w:rPr>
                <w:lang w:val="sk-SK"/>
              </w:rPr>
            </w:pPr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44" style="position:absolute;left:0;text-align:left;margin-left:66.05pt;margin-top:-6.5pt;width:15.95pt;height:10.55pt;z-index:251676672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Chenjing Law firm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45" style="position:absolute;left:0;text-align:left;margin-left:65.85pt;margin-top:-12.6pt;width:15.95pt;height:10.55pt;z-index:251677696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Qingdao logistics distribution center</w:t>
            </w:r>
          </w:p>
        </w:tc>
      </w:tr>
      <w:tr w:rsidR="009D4B35" w:rsidRPr="009B4CA6" w:rsidTr="00562A8A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lastRenderedPageBreak/>
              <w:pict>
                <v:rect id="_x0000_s1046" style="position:absolute;left:0;text-align:left;margin-left:66.45pt;margin-top:1.85pt;width:15.95pt;height:10.55pt;z-index:251678720;mso-position-horizontal-relative:text;mso-position-vertical-relative:text"/>
              </w:pict>
            </w:r>
          </w:p>
          <w:p w:rsidR="007978A9" w:rsidRDefault="007978A9" w:rsidP="00E62A8D"/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Jiefeng Machinery Manufacturing Co., Ltd.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pPr>
              <w:rPr>
                <w:lang w:val="sk-SK"/>
              </w:rPr>
            </w:pPr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61" style="position:absolute;left:0;text-align:left;margin-left:65.9pt;margin-top:1.65pt;width:15.95pt;height:10.55pt;z-index:251694080;mso-position-horizontal-relative:text;mso-position-vertical-relative:text"/>
              </w:pict>
            </w:r>
          </w:p>
          <w:p w:rsidR="007978A9" w:rsidRDefault="007978A9" w:rsidP="00E62A8D"/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Jinneng Coal Transportation and Sales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60" style="position:absolute;left:0;text-align:left;margin-left:65.7pt;margin-top:-16.1pt;width:15.95pt;height:10.55pt;z-index:251693056;mso-position-horizontal-relative:text;mso-position-vertical-relative:text"/>
              </w:pict>
            </w: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Shanghai Inside Media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59" style="position:absolute;left:0;text-align:left;margin-left:65.8pt;margin-top:-3.85pt;width:15.95pt;height:10.55pt;z-index:251692032;mso-position-horizontal-relative:text;mso-position-vertical-relative:text"/>
              </w:pict>
            </w:r>
          </w:p>
          <w:p w:rsidR="007978A9" w:rsidRDefault="007978A9" w:rsidP="00E62A8D"/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Huatai Insurance Group Shandong Branch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pPr>
              <w:rPr>
                <w:lang w:val="sk-SK"/>
              </w:rPr>
            </w:pPr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58" style="position:absolute;left:0;text-align:left;margin-left:65.55pt;margin-top:-3.65pt;width:15.95pt;height:10.55pt;z-index:251691008;mso-position-horizontal-relative:text;mso-position-vertical-relative:text"/>
              </w:pict>
            </w:r>
          </w:p>
          <w:p w:rsidR="007978A9" w:rsidRDefault="007978A9" w:rsidP="00E62A8D">
            <w:pPr>
              <w:rPr>
                <w:lang w:val="sk-SK"/>
              </w:rPr>
            </w:pPr>
          </w:p>
          <w:p w:rsidR="009D4B35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Kerui Holding Group Co., Ltd.</w:t>
            </w:r>
          </w:p>
        </w:tc>
      </w:tr>
      <w:tr w:rsidR="00C917AC" w:rsidRPr="009B4CA6" w:rsidTr="00AA5F86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</w:tcPr>
          <w:p w:rsidR="007978A9" w:rsidRDefault="00317130" w:rsidP="003343D4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79" style="position:absolute;left:0;text-align:left;margin-left:66.45pt;margin-top:2pt;width:15.95pt;height:10.55pt;z-index:251712512;mso-position-horizontal-relative:text;mso-position-vertical-relative:text"/>
              </w:pict>
            </w:r>
          </w:p>
          <w:p w:rsidR="007978A9" w:rsidRDefault="007978A9" w:rsidP="003343D4"/>
          <w:p w:rsidR="007978A9" w:rsidRDefault="007978A9" w:rsidP="003343D4"/>
          <w:p w:rsidR="00C917AC" w:rsidRDefault="00C917AC" w:rsidP="003343D4">
            <w:r>
              <w:t xml:space="preserve">Rubber Valley Co., Ltd. 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86" style="position:absolute;left:0;text-align:left;margin-left:66.1pt;margin-top:-16.1pt;width:15.95pt;height:10.55pt;z-index:251719680;mso-position-horizontal-relative:text;mso-position-vertical-relative:text"/>
              </w:pict>
            </w:r>
          </w:p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J&amp;BACH INTL Logistics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85" style="position:absolute;left:0;text-align:left;margin-left:65.7pt;margin-top:-15.35pt;width:15.95pt;height:10.55pt;z-index:251718656;mso-position-horizontal-relative:text;mso-position-vertical-relative:text"/>
              </w:pict>
            </w:r>
          </w:p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Qingdao Ruifeng Gas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84" style="position:absolute;left:0;text-align:left;margin-left:65.8pt;margin-top:3pt;width:15.95pt;height:10.55pt;z-index:251717632;mso-position-horizontal-relative:text;mso-position-vertical-relative:text"/>
              </w:pict>
            </w:r>
          </w:p>
          <w:p w:rsidR="007978A9" w:rsidRDefault="007978A9" w:rsidP="00E62A8D"/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Shanghai Yadong Transport Co., Ltd. Qingdao Branch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317130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rPr>
                <w:rFonts w:asciiTheme="majorHAnsi" w:hAnsiTheme="majorHAnsi"/>
                <w:noProof/>
                <w:lang w:val="sk-SK" w:eastAsia="sk-SK"/>
              </w:rPr>
              <w:pict>
                <v:rect id="_x0000_s1083" style="position:absolute;left:0;text-align:left;margin-left:65.55pt;margin-top:-15.85pt;width:15.95pt;height:10.55pt;z-index:251716608;mso-position-horizontal-relative:text;mso-position-vertical-relative:text"/>
              </w:pict>
            </w:r>
            <w:r w:rsidR="00C917AC">
              <w:t>Linyi Shengxin Investment Co., Ltd.</w:t>
            </w:r>
          </w:p>
        </w:tc>
      </w:tr>
      <w:tr w:rsidR="00C917AC" w:rsidRPr="009B4CA6" w:rsidTr="00562A8A">
        <w:trPr>
          <w:trHeight w:val="454"/>
        </w:trPr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82" style="position:absolute;left:0;text-align:left;margin-left:66.6pt;margin-top:3.15pt;width:15.95pt;height:10.55pt;z-index:251715584;mso-position-horizontal-relative:text;mso-position-vertical-relative:text"/>
              </w:pict>
            </w:r>
          </w:p>
          <w:p w:rsidR="007978A9" w:rsidRDefault="007978A9" w:rsidP="00E62A8D"/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Binzhou beihai district prosperous sea fishery science and technology Co., Ltd.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81" style="position:absolute;left:0;text-align:left;margin-left:66.1pt;margin-top:-8.95pt;width:15.95pt;height:10.55pt;z-index:251714560;mso-position-horizontal-relative:text;mso-position-vertical-relative:text"/>
              </w:pict>
            </w:r>
          </w:p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Yutai Dayun seedling planting Professional cooperatives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7978A9" w:rsidRDefault="00317130" w:rsidP="00E62A8D">
            <w:r w:rsidRPr="00317130">
              <w:rPr>
                <w:rFonts w:asciiTheme="majorHAnsi" w:hAnsiTheme="majorHAnsi"/>
                <w:noProof/>
                <w:lang w:val="sk-SK" w:eastAsia="sk-SK"/>
              </w:rPr>
              <w:pict>
                <v:rect id="_x0000_s1080" style="position:absolute;left:0;text-align:left;margin-left:65.9pt;margin-top:-2.85pt;width:15.95pt;height:10.55pt;z-index:251713536;mso-position-horizontal-relative:text;mso-position-vertical-relative:text"/>
              </w:pict>
            </w:r>
          </w:p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  <w:r>
              <w:t>Shandong Leimeng Machinery Manufacturing Co., Ltd.</w:t>
            </w: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</w:p>
        </w:tc>
        <w:tc>
          <w:tcPr>
            <w:tcW w:w="1726" w:type="dxa"/>
            <w:tcBorders>
              <w:bottom w:val="dotted" w:sz="4" w:space="0" w:color="auto"/>
            </w:tcBorders>
            <w:vAlign w:val="center"/>
          </w:tcPr>
          <w:p w:rsidR="00C917AC" w:rsidRDefault="00C917AC" w:rsidP="00E62A8D">
            <w:pPr>
              <w:rPr>
                <w:rFonts w:asciiTheme="majorHAnsi" w:hAnsiTheme="majorHAnsi"/>
                <w:noProof/>
                <w:lang w:val="sk-SK" w:eastAsia="sk-SK"/>
              </w:rPr>
            </w:pPr>
          </w:p>
        </w:tc>
      </w:tr>
      <w:tr w:rsidR="00C917AC" w:rsidRPr="00460875" w:rsidTr="00E62A8D">
        <w:trPr>
          <w:trHeight w:val="454"/>
        </w:trPr>
        <w:tc>
          <w:tcPr>
            <w:tcW w:w="863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17AC" w:rsidRPr="009B4CA6" w:rsidRDefault="00C917AC" w:rsidP="00E62A8D">
            <w:pPr>
              <w:pStyle w:val="Obyajntext"/>
              <w:rPr>
                <w:rFonts w:asciiTheme="majorHAnsi" w:hAnsiTheme="majorHAnsi"/>
              </w:rPr>
            </w:pPr>
            <w:r w:rsidRPr="009B4CA6">
              <w:rPr>
                <w:rFonts w:asciiTheme="majorHAnsi" w:hAnsiTheme="majorHAnsi"/>
                <w:b/>
                <w:bCs/>
              </w:rPr>
              <w:t>Súhlasíme/nesúhlasíme s doručovaním</w:t>
            </w:r>
            <w:r w:rsidRPr="009B4CA6">
              <w:rPr>
                <w:rFonts w:asciiTheme="majorHAnsi" w:hAnsiTheme="majorHAnsi"/>
              </w:rPr>
              <w:t xml:space="preserve"> reklamných a propagačných materiálov elektronickou poštou, vrátane služby krátkych správ na účely priameho marketingu a propagácie produktov, služieb a aktivít Slovensko-Čínskej obchodnej komory v zmysle § 3 zák. 147/ 2001 Z. z. a § 62 zák. 351/2011 Z. z.</w:t>
            </w:r>
          </w:p>
          <w:p w:rsidR="00C917AC" w:rsidRPr="009B4CA6" w:rsidRDefault="00C917AC" w:rsidP="00E62A8D">
            <w:pPr>
              <w:rPr>
                <w:rFonts w:asciiTheme="majorHAnsi" w:hAnsiTheme="majorHAnsi"/>
                <w:sz w:val="22"/>
                <w:lang w:val="sk-SK"/>
              </w:rPr>
            </w:pPr>
            <w:r w:rsidRPr="009B4CA6">
              <w:rPr>
                <w:rFonts w:asciiTheme="majorHAnsi" w:hAnsiTheme="majorHAnsi"/>
                <w:sz w:val="22"/>
                <w:szCs w:val="22"/>
                <w:lang w:val="sk-SK"/>
              </w:rPr>
              <w:t>Svoj súhlas môžete kedykoľvek odvolať.</w:t>
            </w:r>
          </w:p>
        </w:tc>
      </w:tr>
    </w:tbl>
    <w:p w:rsidR="00093FAF" w:rsidRPr="009B4CA6" w:rsidRDefault="00093FAF" w:rsidP="00093FAF">
      <w:pPr>
        <w:pStyle w:val="Obyajntext"/>
        <w:rPr>
          <w:rFonts w:asciiTheme="majorHAnsi" w:hAnsiTheme="majorHAnsi"/>
        </w:rPr>
      </w:pPr>
    </w:p>
    <w:p w:rsidR="00093FAF" w:rsidRPr="00460875" w:rsidRDefault="00460875" w:rsidP="00460875">
      <w:pPr>
        <w:pStyle w:val="Obyajntext"/>
        <w:rPr>
          <w:rFonts w:asciiTheme="majorHAnsi" w:hAnsiTheme="majorHAnsi"/>
          <w:lang w:val="en-US"/>
        </w:rPr>
      </w:pPr>
      <w:r w:rsidRPr="00460875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Prosím, vyberte si čínskych partnerov na B2B rokovanie.</w:t>
      </w:r>
    </w:p>
    <w:p w:rsidR="007978A9" w:rsidRDefault="007978A9" w:rsidP="00093FAF">
      <w:pPr>
        <w:pStyle w:val="Obyajntext"/>
        <w:rPr>
          <w:rFonts w:asciiTheme="majorHAnsi" w:hAnsiTheme="majorHAnsi"/>
        </w:rPr>
      </w:pPr>
    </w:p>
    <w:p w:rsidR="007978A9" w:rsidRDefault="007978A9" w:rsidP="00093FAF">
      <w:pPr>
        <w:pStyle w:val="Obyajntext"/>
        <w:rPr>
          <w:rFonts w:asciiTheme="majorHAnsi" w:hAnsiTheme="majorHAnsi"/>
        </w:rPr>
      </w:pPr>
    </w:p>
    <w:p w:rsidR="007978A9" w:rsidRPr="009B4CA6" w:rsidRDefault="007978A9" w:rsidP="00093FAF">
      <w:pPr>
        <w:pStyle w:val="Obyajntext"/>
        <w:rPr>
          <w:rFonts w:asciiTheme="majorHAnsi" w:hAnsiTheme="majorHAnsi"/>
        </w:rPr>
      </w:pPr>
    </w:p>
    <w:p w:rsidR="00093FAF" w:rsidRPr="009B4CA6" w:rsidRDefault="00093FAF" w:rsidP="00093FAF">
      <w:pPr>
        <w:pStyle w:val="Obyajntext"/>
        <w:rPr>
          <w:rFonts w:asciiTheme="majorHAnsi" w:hAnsiTheme="majorHAnsi"/>
        </w:rPr>
      </w:pPr>
      <w:r w:rsidRPr="009B4CA6">
        <w:rPr>
          <w:rFonts w:asciiTheme="majorHAnsi" w:hAnsiTheme="majorHAnsi"/>
        </w:rPr>
        <w:t>Podpis: ................................................</w:t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</w:rPr>
        <w:tab/>
      </w:r>
      <w:r w:rsidRPr="009B4CA6">
        <w:rPr>
          <w:rFonts w:asciiTheme="majorHAnsi" w:hAnsiTheme="majorHAnsi"/>
          <w:b/>
          <w:bCs/>
        </w:rPr>
        <w:t>Dátum:</w:t>
      </w:r>
      <w:r w:rsidRPr="009B4CA6">
        <w:rPr>
          <w:rFonts w:asciiTheme="majorHAnsi" w:hAnsiTheme="majorHAnsi"/>
          <w:bCs/>
        </w:rPr>
        <w:t xml:space="preserve"> ....................................................</w:t>
      </w:r>
    </w:p>
    <w:p w:rsidR="004B7165" w:rsidRDefault="004B7165"/>
    <w:sectPr w:rsidR="004B7165" w:rsidSect="004B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6AC"/>
    <w:multiLevelType w:val="hybridMultilevel"/>
    <w:tmpl w:val="EE18C2B8"/>
    <w:lvl w:ilvl="0" w:tplc="30241F58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3890"/>
    <w:multiLevelType w:val="hybridMultilevel"/>
    <w:tmpl w:val="5EA2D1EC"/>
    <w:lvl w:ilvl="0" w:tplc="212C0A7A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3FAF"/>
    <w:rsid w:val="000329AD"/>
    <w:rsid w:val="00093FAF"/>
    <w:rsid w:val="000F4EDA"/>
    <w:rsid w:val="00317130"/>
    <w:rsid w:val="00391CC2"/>
    <w:rsid w:val="003C1D59"/>
    <w:rsid w:val="00460875"/>
    <w:rsid w:val="004B7165"/>
    <w:rsid w:val="004D4BD3"/>
    <w:rsid w:val="005B66FA"/>
    <w:rsid w:val="007978A9"/>
    <w:rsid w:val="009D4B35"/>
    <w:rsid w:val="00B23BB8"/>
    <w:rsid w:val="00C473B9"/>
    <w:rsid w:val="00C9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FA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093FAF"/>
    <w:pPr>
      <w:keepNext/>
      <w:widowControl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3FA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lnywebov">
    <w:name w:val="Normal (Web)"/>
    <w:basedOn w:val="Normlny"/>
    <w:uiPriority w:val="99"/>
    <w:unhideWhenUsed/>
    <w:rsid w:val="00093F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093FAF"/>
    <w:pPr>
      <w:widowControl/>
      <w:jc w:val="left"/>
    </w:pPr>
    <w:rPr>
      <w:rFonts w:ascii="Calibri" w:eastAsiaTheme="minorHAnsi" w:hAnsi="Calibri" w:cs="Consolas"/>
      <w:kern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3FAF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sario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faktorova</dc:creator>
  <cp:keywords/>
  <dc:description/>
  <cp:lastModifiedBy>faktorova</cp:lastModifiedBy>
  <cp:revision>3</cp:revision>
  <dcterms:created xsi:type="dcterms:W3CDTF">2014-06-18T07:34:00Z</dcterms:created>
  <dcterms:modified xsi:type="dcterms:W3CDTF">2014-06-18T08:18:00Z</dcterms:modified>
</cp:coreProperties>
</file>